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5" w:rsidRDefault="00FC0CD5" w:rsidP="00890D20">
      <w:pPr>
        <w:jc w:val="center"/>
        <w:rPr>
          <w:b/>
          <w:i/>
          <w:sz w:val="36"/>
          <w:szCs w:val="36"/>
        </w:rPr>
      </w:pPr>
    </w:p>
    <w:p w:rsidR="00FC0CD5" w:rsidRDefault="00FC0CD5" w:rsidP="00890D20">
      <w:pPr>
        <w:jc w:val="center"/>
        <w:rPr>
          <w:b/>
          <w:i/>
          <w:sz w:val="36"/>
          <w:szCs w:val="36"/>
        </w:rPr>
      </w:pPr>
    </w:p>
    <w:p w:rsidR="00890D20" w:rsidRPr="00890D20" w:rsidRDefault="00161731" w:rsidP="00890D20">
      <w:pPr>
        <w:jc w:val="center"/>
        <w:rPr>
          <w:b/>
          <w:i/>
          <w:sz w:val="36"/>
          <w:szCs w:val="36"/>
        </w:rPr>
      </w:pPr>
      <w:r w:rsidRPr="00161731">
        <w:rPr>
          <w:b/>
          <w:i/>
          <w:sz w:val="36"/>
          <w:szCs w:val="36"/>
        </w:rPr>
        <w:t>Ocjenjivački kriterij u nastavi povijesti</w:t>
      </w:r>
      <w:r w:rsidR="00FA289E">
        <w:rPr>
          <w:b/>
          <w:i/>
          <w:sz w:val="36"/>
          <w:szCs w:val="36"/>
        </w:rPr>
        <w:t>- OŠ Pušća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0"/>
      </w:tblGrid>
      <w:tr w:rsidR="00161731" w:rsidTr="00FC0CD5">
        <w:tc>
          <w:tcPr>
            <w:tcW w:w="2088" w:type="dxa"/>
          </w:tcPr>
          <w:p w:rsidR="00161731" w:rsidRDefault="00161731" w:rsidP="00FC0CD5">
            <w:pPr>
              <w:jc w:val="center"/>
            </w:pPr>
            <w:r>
              <w:t>Ocjena</w:t>
            </w:r>
          </w:p>
        </w:tc>
        <w:tc>
          <w:tcPr>
            <w:tcW w:w="7200" w:type="dxa"/>
          </w:tcPr>
          <w:p w:rsidR="00161731" w:rsidRDefault="00161731" w:rsidP="00FC0CD5">
            <w:pPr>
              <w:jc w:val="center"/>
            </w:pPr>
            <w:r>
              <w:t>Ocjenjivački kriterij</w:t>
            </w:r>
          </w:p>
        </w:tc>
      </w:tr>
      <w:tr w:rsidR="00161731" w:rsidTr="00FC0CD5">
        <w:tc>
          <w:tcPr>
            <w:tcW w:w="2088" w:type="dxa"/>
          </w:tcPr>
          <w:p w:rsidR="00161731" w:rsidRDefault="00161731" w:rsidP="00FC0CD5">
            <w:pPr>
              <w:jc w:val="center"/>
            </w:pPr>
            <w:r>
              <w:t>Odličan ( 5)</w:t>
            </w:r>
          </w:p>
        </w:tc>
        <w:tc>
          <w:tcPr>
            <w:tcW w:w="7200" w:type="dxa"/>
          </w:tcPr>
          <w:p w:rsidR="00161731" w:rsidRDefault="00161731" w:rsidP="00161731">
            <w:r>
              <w:t>Učenik: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ključne pojmove usvojio u potpunosti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objašnjava pojam vlastitim primjerima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nastavno gradivo razumije brzo i točno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dokazuje i obrazlaže logično, temeljito i argumentirano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znanje primjenjuje brzo, prikladno, samostalno i točno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samostalno izvodi zaključke i uočava uzročno posljedične veze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sposobnost povijesnog mišljenja razvio je na najvišoj razini</w:t>
            </w:r>
          </w:p>
        </w:tc>
      </w:tr>
      <w:tr w:rsidR="00161731" w:rsidTr="00FC0CD5">
        <w:tc>
          <w:tcPr>
            <w:tcW w:w="2088" w:type="dxa"/>
          </w:tcPr>
          <w:p w:rsidR="00161731" w:rsidRDefault="00161731" w:rsidP="00FC0CD5">
            <w:pPr>
              <w:jc w:val="center"/>
            </w:pPr>
            <w:r>
              <w:t>Vrlo dobar (4)</w:t>
            </w:r>
          </w:p>
        </w:tc>
        <w:tc>
          <w:tcPr>
            <w:tcW w:w="7200" w:type="dxa"/>
          </w:tcPr>
          <w:p w:rsidR="00161731" w:rsidRDefault="00161731" w:rsidP="00890D20">
            <w:r>
              <w:t>Učenik: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ključne pojmove usvojio gotovo u potpunosti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objašnjava pojam naučenim primjerima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nastavno gradivo razumije brzo i točno, gotovo ne treba učiteljevu pomoć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obrazlaže logično, temeljito i s razumijevanjem</w:t>
            </w:r>
          </w:p>
          <w:p w:rsidR="00161731" w:rsidRDefault="00AE782E" w:rsidP="00FC0CD5">
            <w:pPr>
              <w:numPr>
                <w:ilvl w:val="0"/>
                <w:numId w:val="1"/>
              </w:numPr>
            </w:pPr>
            <w:r>
              <w:t>znanje primjenjuje umjereno brzo, uglavnom prikladno, točno i bez učiteljeve pomoći</w:t>
            </w:r>
          </w:p>
          <w:p w:rsidR="00161731" w:rsidRDefault="00161731" w:rsidP="00FC0CD5">
            <w:pPr>
              <w:numPr>
                <w:ilvl w:val="0"/>
                <w:numId w:val="1"/>
              </w:numPr>
            </w:pPr>
            <w:r>
              <w:t>sposobnost povijesnog mišljenja razvio je na</w:t>
            </w:r>
            <w:r w:rsidR="00AE782E">
              <w:t xml:space="preserve"> očekivanoj</w:t>
            </w:r>
            <w:r>
              <w:t xml:space="preserve"> razini</w:t>
            </w:r>
          </w:p>
        </w:tc>
      </w:tr>
      <w:tr w:rsidR="00161731" w:rsidTr="00FC0CD5">
        <w:tc>
          <w:tcPr>
            <w:tcW w:w="2088" w:type="dxa"/>
          </w:tcPr>
          <w:p w:rsidR="00161731" w:rsidRDefault="00AE782E" w:rsidP="00FC0CD5">
            <w:pPr>
              <w:jc w:val="center"/>
            </w:pPr>
            <w:r>
              <w:t>Dobar (3)</w:t>
            </w:r>
          </w:p>
        </w:tc>
        <w:tc>
          <w:tcPr>
            <w:tcW w:w="7200" w:type="dxa"/>
          </w:tcPr>
          <w:p w:rsidR="00AE782E" w:rsidRDefault="00AE782E" w:rsidP="00AE782E">
            <w:r>
              <w:t>Učenik:</w:t>
            </w:r>
          </w:p>
          <w:p w:rsidR="00AE782E" w:rsidRDefault="00AE782E" w:rsidP="00FC0CD5">
            <w:pPr>
              <w:numPr>
                <w:ilvl w:val="0"/>
                <w:numId w:val="1"/>
              </w:numPr>
            </w:pPr>
            <w:r>
              <w:t>ključne pojmove usvojio većim dijelom</w:t>
            </w:r>
          </w:p>
          <w:p w:rsidR="00AE782E" w:rsidRDefault="00AE782E" w:rsidP="00FC0CD5">
            <w:pPr>
              <w:numPr>
                <w:ilvl w:val="0"/>
                <w:numId w:val="1"/>
              </w:numPr>
            </w:pPr>
            <w:r>
              <w:t>definira značenje pojma potpuno i točno</w:t>
            </w:r>
          </w:p>
          <w:p w:rsidR="00AE782E" w:rsidRDefault="00AE782E" w:rsidP="00FC0CD5">
            <w:pPr>
              <w:numPr>
                <w:ilvl w:val="0"/>
                <w:numId w:val="1"/>
              </w:numPr>
            </w:pPr>
            <w:r>
              <w:t>obrazlaže djelomično logično i uvjerljivo</w:t>
            </w:r>
          </w:p>
          <w:p w:rsidR="00AE782E" w:rsidRDefault="00AE782E" w:rsidP="00FC0CD5">
            <w:pPr>
              <w:numPr>
                <w:ilvl w:val="0"/>
                <w:numId w:val="1"/>
              </w:numPr>
            </w:pPr>
            <w:r>
              <w:t>razumije nastavo gradivo, ali bez pojedinosti</w:t>
            </w:r>
          </w:p>
          <w:p w:rsidR="00AE782E" w:rsidRDefault="00AE782E" w:rsidP="00FC0CD5">
            <w:pPr>
              <w:numPr>
                <w:ilvl w:val="0"/>
                <w:numId w:val="1"/>
              </w:numPr>
            </w:pPr>
            <w:r>
              <w:t>znanje primj</w:t>
            </w:r>
            <w:r w:rsidR="00890D20">
              <w:t>enjuje, polako i prikladno, ali s pogreškama i uz učiteljevu pomoć</w:t>
            </w:r>
          </w:p>
          <w:p w:rsidR="00161731" w:rsidRDefault="00AE782E" w:rsidP="00FC0CD5">
            <w:pPr>
              <w:numPr>
                <w:ilvl w:val="0"/>
                <w:numId w:val="1"/>
              </w:numPr>
            </w:pPr>
            <w:r>
              <w:t>sposobnost povijesnog mišljenja razvio je na</w:t>
            </w:r>
            <w:r w:rsidR="00890D20">
              <w:t xml:space="preserve"> prosječnoj</w:t>
            </w:r>
            <w:r>
              <w:t xml:space="preserve"> razini</w:t>
            </w:r>
          </w:p>
        </w:tc>
      </w:tr>
      <w:tr w:rsidR="00161731" w:rsidTr="00FC0CD5">
        <w:tc>
          <w:tcPr>
            <w:tcW w:w="2088" w:type="dxa"/>
          </w:tcPr>
          <w:p w:rsidR="00161731" w:rsidRDefault="00890D20" w:rsidP="00FC0CD5">
            <w:pPr>
              <w:jc w:val="center"/>
            </w:pPr>
            <w:r>
              <w:t>Dovoljan (2)</w:t>
            </w:r>
          </w:p>
        </w:tc>
        <w:tc>
          <w:tcPr>
            <w:tcW w:w="7200" w:type="dxa"/>
          </w:tcPr>
          <w:p w:rsidR="00890D20" w:rsidRDefault="00890D20" w:rsidP="00890D20">
            <w:r>
              <w:t>Učenik:</w:t>
            </w:r>
          </w:p>
          <w:p w:rsidR="00890D20" w:rsidRDefault="00890D20" w:rsidP="00FC0CD5">
            <w:pPr>
              <w:numPr>
                <w:ilvl w:val="0"/>
                <w:numId w:val="1"/>
              </w:numPr>
            </w:pPr>
            <w:r>
              <w:t>ključne pojmove usvojio djelomično</w:t>
            </w:r>
          </w:p>
          <w:p w:rsidR="00890D20" w:rsidRDefault="00890D20" w:rsidP="00FC0CD5">
            <w:pPr>
              <w:numPr>
                <w:ilvl w:val="0"/>
                <w:numId w:val="1"/>
              </w:numPr>
            </w:pPr>
            <w:r>
              <w:t>prepoznaje pojam, razlikuje ga od drugih pojmova</w:t>
            </w:r>
          </w:p>
          <w:p w:rsidR="00890D20" w:rsidRDefault="00890D20" w:rsidP="00FC0CD5">
            <w:pPr>
              <w:numPr>
                <w:ilvl w:val="0"/>
                <w:numId w:val="1"/>
              </w:numPr>
            </w:pPr>
            <w:r>
              <w:t>obrazlaže nepotpuno, površno i s pogreškama</w:t>
            </w:r>
          </w:p>
          <w:p w:rsidR="00890D20" w:rsidRDefault="00890D20" w:rsidP="00FC0CD5">
            <w:pPr>
              <w:numPr>
                <w:ilvl w:val="0"/>
                <w:numId w:val="1"/>
              </w:numPr>
            </w:pPr>
            <w:r>
              <w:t>slabo razumije nastavno gradivo</w:t>
            </w:r>
          </w:p>
          <w:p w:rsidR="00890D20" w:rsidRDefault="00890D20" w:rsidP="00FC0CD5">
            <w:pPr>
              <w:numPr>
                <w:ilvl w:val="0"/>
                <w:numId w:val="1"/>
              </w:numPr>
            </w:pPr>
            <w:r>
              <w:t>znanje primjenjuje sporo, djelomično prikladno, pravi pogreške, ali uz učiteljevu pomoć ipak uspijeva</w:t>
            </w:r>
          </w:p>
          <w:p w:rsidR="00161731" w:rsidRDefault="00890D20" w:rsidP="00FC0CD5">
            <w:pPr>
              <w:numPr>
                <w:ilvl w:val="0"/>
                <w:numId w:val="1"/>
              </w:numPr>
            </w:pPr>
            <w:r>
              <w:t>sposobnost povijesnog mišljenja razvio je na početnoj razini</w:t>
            </w:r>
          </w:p>
        </w:tc>
      </w:tr>
      <w:tr w:rsidR="00890D20" w:rsidTr="00FC0CD5">
        <w:tc>
          <w:tcPr>
            <w:tcW w:w="2088" w:type="dxa"/>
          </w:tcPr>
          <w:p w:rsidR="00890D20" w:rsidRDefault="00890D20" w:rsidP="00FC0CD5">
            <w:pPr>
              <w:jc w:val="center"/>
            </w:pPr>
            <w:r>
              <w:t>Nedovoljan (1)</w:t>
            </w:r>
          </w:p>
        </w:tc>
        <w:tc>
          <w:tcPr>
            <w:tcW w:w="7200" w:type="dxa"/>
          </w:tcPr>
          <w:p w:rsidR="00890D20" w:rsidRDefault="00890D20" w:rsidP="00890D20">
            <w:r>
              <w:t>Učenik: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ključne pojmove nije usvojio – ne zna činjenice, imena događaje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ne prepoznaje i brka pojmove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pogrešno objašnjava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obrazlaže nesuvislo i bez razumijevanja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ni uz učiteljevu pomoć nije u stanju primjeniti znanje</w:t>
            </w:r>
          </w:p>
          <w:p w:rsidR="00890D20" w:rsidRDefault="00890D20" w:rsidP="00FC0CD5">
            <w:pPr>
              <w:numPr>
                <w:ilvl w:val="0"/>
                <w:numId w:val="2"/>
              </w:numPr>
            </w:pPr>
            <w:r>
              <w:t>nema razvijeno povijesno mišljenje</w:t>
            </w:r>
          </w:p>
        </w:tc>
      </w:tr>
    </w:tbl>
    <w:p w:rsidR="00FA289E" w:rsidRDefault="00FA289E" w:rsidP="00FA289E"/>
    <w:p w:rsidR="00161731" w:rsidRDefault="00FA289E" w:rsidP="00FA289E">
      <w:r>
        <w:t>Zajednički kriterij  izradili Duša Šarunić i Dalibor Blažević – aktiv povijesti</w:t>
      </w:r>
    </w:p>
    <w:sectPr w:rsidR="0016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710"/>
    <w:multiLevelType w:val="hybridMultilevel"/>
    <w:tmpl w:val="CCE8687A"/>
    <w:lvl w:ilvl="0" w:tplc="59A20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D02B2"/>
    <w:multiLevelType w:val="hybridMultilevel"/>
    <w:tmpl w:val="3DE60D82"/>
    <w:lvl w:ilvl="0" w:tplc="59A20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161731"/>
    <w:rsid w:val="00161731"/>
    <w:rsid w:val="0038613A"/>
    <w:rsid w:val="00890D20"/>
    <w:rsid w:val="00AE782E"/>
    <w:rsid w:val="00DE0A6C"/>
    <w:rsid w:val="00E62681"/>
    <w:rsid w:val="00FA289E"/>
    <w:rsid w:val="00F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6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Antuna Mihanovića</vt:lpstr>
      <vt:lpstr>OŠ Antuna Mihanovića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</dc:title>
  <dc:creator>User</dc:creator>
  <cp:lastModifiedBy>Pedagog</cp:lastModifiedBy>
  <cp:revision>2</cp:revision>
  <dcterms:created xsi:type="dcterms:W3CDTF">2012-09-28T08:12:00Z</dcterms:created>
  <dcterms:modified xsi:type="dcterms:W3CDTF">2012-09-28T08:12:00Z</dcterms:modified>
</cp:coreProperties>
</file>